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14" w:rsidRDefault="00983514" w:rsidP="00983514">
      <w:pPr>
        <w:spacing w:line="405" w:lineRule="atLeast"/>
        <w:rPr>
          <w:rFonts w:ascii="&amp;quot" w:hAnsi="&amp;quot"/>
          <w:color w:val="EE4899"/>
          <w:sz w:val="27"/>
          <w:szCs w:val="27"/>
          <w:lang w:eastAsia="nl-NL"/>
        </w:rPr>
      </w:pPr>
      <w:proofErr w:type="spellStart"/>
      <w:r>
        <w:rPr>
          <w:rFonts w:ascii="&amp;quot" w:hAnsi="&amp;quot"/>
          <w:color w:val="EE4899"/>
          <w:sz w:val="27"/>
          <w:szCs w:val="27"/>
          <w:lang w:eastAsia="nl-NL"/>
        </w:rPr>
        <w:t>Privacybeleid</w:t>
      </w:r>
      <w:proofErr w:type="spellEnd"/>
      <w:r w:rsidR="000B28A1">
        <w:rPr>
          <w:rFonts w:ascii="&amp;quot" w:hAnsi="&amp;quot"/>
          <w:color w:val="EE4899"/>
          <w:sz w:val="27"/>
          <w:szCs w:val="27"/>
          <w:lang w:eastAsia="nl-NL"/>
        </w:rPr>
        <w:t xml:space="preserve"> PSZ/KOV//BSO ‘t </w:t>
      </w:r>
      <w:bookmarkStart w:id="0" w:name="_GoBack"/>
      <w:bookmarkEnd w:id="0"/>
      <w:r w:rsidR="000B28A1">
        <w:rPr>
          <w:rFonts w:ascii="&amp;quot" w:hAnsi="&amp;quot"/>
          <w:color w:val="EE4899"/>
          <w:sz w:val="27"/>
          <w:szCs w:val="27"/>
          <w:lang w:eastAsia="nl-NL"/>
        </w:rPr>
        <w:t>Wantij</w:t>
      </w:r>
    </w:p>
    <w:p w:rsidR="00983514" w:rsidRDefault="00983514" w:rsidP="00983514">
      <w:pPr>
        <w:spacing w:after="300"/>
        <w:rPr>
          <w:rFonts w:ascii="&amp;quot" w:hAnsi="&amp;quot"/>
          <w:color w:val="747474"/>
          <w:sz w:val="20"/>
          <w:szCs w:val="20"/>
          <w:lang w:eastAsia="nl-NL"/>
        </w:rPr>
      </w:pPr>
      <w:r>
        <w:rPr>
          <w:rFonts w:ascii="&amp;quot" w:hAnsi="&amp;quot"/>
          <w:color w:val="747474"/>
          <w:sz w:val="20"/>
          <w:szCs w:val="20"/>
          <w:lang w:eastAsia="nl-NL"/>
        </w:rPr>
        <w:t>Zonder persoonlijke gegevens van ouders, kinderen en medewerkers kunnen we ons werk niet doen. Persoonlijke gegevens van mensen zijn privacygevoelig. Daarom;</w:t>
      </w:r>
    </w:p>
    <w:p w:rsidR="00983514" w:rsidRDefault="00983514" w:rsidP="00983514">
      <w:pPr>
        <w:numPr>
          <w:ilvl w:val="0"/>
          <w:numId w:val="1"/>
        </w:numPr>
        <w:spacing w:before="100" w:beforeAutospacing="1" w:after="100" w:afterAutospacing="1"/>
        <w:rPr>
          <w:rFonts w:ascii="&amp;quot" w:eastAsia="Times New Roman" w:hAnsi="&amp;quot"/>
          <w:color w:val="747474"/>
          <w:sz w:val="20"/>
          <w:szCs w:val="20"/>
          <w:lang w:eastAsia="nl-NL"/>
        </w:rPr>
      </w:pPr>
      <w:r>
        <w:rPr>
          <w:rFonts w:ascii="&amp;quot" w:eastAsia="Times New Roman" w:hAnsi="&amp;quot"/>
          <w:color w:val="747474"/>
          <w:sz w:val="20"/>
          <w:szCs w:val="20"/>
          <w:lang w:eastAsia="nl-NL"/>
        </w:rPr>
        <w:t>Gaan we zorgvuldig om met persoonlijke gegevens</w:t>
      </w:r>
    </w:p>
    <w:p w:rsidR="00983514" w:rsidRDefault="00983514" w:rsidP="00983514">
      <w:pPr>
        <w:numPr>
          <w:ilvl w:val="0"/>
          <w:numId w:val="1"/>
        </w:numPr>
        <w:spacing w:before="100" w:beforeAutospacing="1" w:after="100" w:afterAutospacing="1"/>
        <w:rPr>
          <w:rFonts w:ascii="&amp;quot" w:eastAsia="Times New Roman" w:hAnsi="&amp;quot"/>
          <w:color w:val="747474"/>
          <w:sz w:val="20"/>
          <w:szCs w:val="20"/>
          <w:lang w:eastAsia="nl-NL"/>
        </w:rPr>
      </w:pPr>
      <w:r>
        <w:rPr>
          <w:rFonts w:ascii="&amp;quot" w:eastAsia="Times New Roman" w:hAnsi="&amp;quot"/>
          <w:color w:val="747474"/>
          <w:sz w:val="20"/>
          <w:szCs w:val="20"/>
          <w:lang w:eastAsia="nl-NL"/>
        </w:rPr>
        <w:t>Zorgen we dat mensen weten wat er met hun gegevens gebeurt.</w:t>
      </w:r>
    </w:p>
    <w:p w:rsidR="00983514" w:rsidRDefault="00983514" w:rsidP="00983514">
      <w:pPr>
        <w:numPr>
          <w:ilvl w:val="0"/>
          <w:numId w:val="1"/>
        </w:numPr>
        <w:spacing w:before="100" w:beforeAutospacing="1" w:after="100" w:afterAutospacing="1"/>
        <w:rPr>
          <w:rFonts w:ascii="&amp;quot" w:eastAsia="Times New Roman" w:hAnsi="&amp;quot"/>
          <w:color w:val="747474"/>
          <w:sz w:val="20"/>
          <w:szCs w:val="20"/>
          <w:lang w:eastAsia="nl-NL"/>
        </w:rPr>
      </w:pPr>
      <w:r>
        <w:rPr>
          <w:rFonts w:ascii="&amp;quot" w:eastAsia="Times New Roman" w:hAnsi="&amp;quot"/>
          <w:color w:val="747474"/>
          <w:sz w:val="20"/>
          <w:szCs w:val="20"/>
          <w:lang w:eastAsia="nl-NL"/>
        </w:rPr>
        <w:t>Hebben medewerkers een geheimhoudingsplicht.</w:t>
      </w:r>
    </w:p>
    <w:p w:rsidR="00983514" w:rsidRDefault="00983514" w:rsidP="00983514">
      <w:pPr>
        <w:numPr>
          <w:ilvl w:val="0"/>
          <w:numId w:val="1"/>
        </w:numPr>
        <w:spacing w:before="100" w:beforeAutospacing="1" w:after="100" w:afterAutospacing="1"/>
        <w:rPr>
          <w:rFonts w:ascii="&amp;quot" w:eastAsia="Times New Roman" w:hAnsi="&amp;quot"/>
          <w:color w:val="747474"/>
          <w:sz w:val="20"/>
          <w:szCs w:val="20"/>
          <w:lang w:eastAsia="nl-NL"/>
        </w:rPr>
      </w:pPr>
      <w:r>
        <w:rPr>
          <w:rFonts w:ascii="&amp;quot" w:eastAsia="Times New Roman" w:hAnsi="&amp;quot"/>
          <w:color w:val="747474"/>
          <w:sz w:val="20"/>
          <w:szCs w:val="20"/>
          <w:lang w:eastAsia="nl-NL"/>
        </w:rPr>
        <w:t>Overleggen wij altijd eerst met ouder of informatie gedeeld mag worden met derden, wanneer er een extern persoon deze gegevens nodig heeft.</w:t>
      </w:r>
    </w:p>
    <w:p w:rsidR="00983514" w:rsidRDefault="00983514" w:rsidP="00983514">
      <w:pPr>
        <w:spacing w:after="300"/>
        <w:rPr>
          <w:rFonts w:ascii="&amp;quot" w:hAnsi="&amp;quot"/>
          <w:color w:val="747474"/>
          <w:sz w:val="20"/>
          <w:szCs w:val="20"/>
          <w:lang w:eastAsia="nl-NL"/>
        </w:rPr>
      </w:pPr>
      <w:r>
        <w:rPr>
          <w:rFonts w:ascii="&amp;quot" w:hAnsi="&amp;quot"/>
          <w:color w:val="747474"/>
          <w:sz w:val="20"/>
          <w:szCs w:val="20"/>
          <w:lang w:eastAsia="nl-NL"/>
        </w:rPr>
        <w:t>Met deze privacyrichtlijnen voldoen we aan de Wet Bescherming Persoonsgegevens. De richtlijnen zijn van toepassing op alle persoonsgegevens die binnen de organisatie worden verwerkt. Het gaat om geautomatiseerde (elektronische), deels geautomatiseerde en niet geautomatiseerde (papieren) bestanden. Het betreft hier de persoonsgegevens, d.w.z. de gegevens die betrekking hebben op een natuurlijke persoon.</w:t>
      </w:r>
    </w:p>
    <w:p w:rsidR="00CE675B" w:rsidRDefault="00CE675B"/>
    <w:sectPr w:rsidR="00CE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893"/>
    <w:multiLevelType w:val="multilevel"/>
    <w:tmpl w:val="36247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14"/>
    <w:rsid w:val="000B28A1"/>
    <w:rsid w:val="00983514"/>
    <w:rsid w:val="00CE6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51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51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2018-08-15T19:17:00Z</dcterms:created>
  <dcterms:modified xsi:type="dcterms:W3CDTF">2018-08-15T19:28:00Z</dcterms:modified>
</cp:coreProperties>
</file>